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1363AC" w:rsidRPr="001363A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E16A84">
        <w:trPr>
          <w:trHeight w:val="363"/>
        </w:trPr>
        <w:tc>
          <w:tcPr>
            <w:tcW w:w="6804" w:type="dxa"/>
          </w:tcPr>
          <w:p w:rsidR="00322003" w:rsidRPr="00BA5AEC" w:rsidRDefault="00322003" w:rsidP="00E16A8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1363AC" w:rsidP="00F14581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Пиломатериал</w:t>
            </w:r>
          </w:p>
        </w:tc>
      </w:tr>
      <w:tr w:rsidR="00322003" w:rsidRPr="00BA5AEC" w:rsidTr="00E16A84">
        <w:trPr>
          <w:trHeight w:val="329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AC26CB" w:rsidRDefault="007412DF" w:rsidP="00E16A84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Срок поставки в соответствии с графиком поставки, но не менее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 xml:space="preserve"> (___) 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>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322003" w:rsidRPr="00BA5AEC" w:rsidTr="00E16A84">
        <w:trPr>
          <w:trHeight w:val="675"/>
        </w:trPr>
        <w:tc>
          <w:tcPr>
            <w:tcW w:w="6804" w:type="dxa"/>
          </w:tcPr>
          <w:p w:rsidR="004A4294" w:rsidRDefault="00322003" w:rsidP="004A429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товаров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с учетом доставки до станции назначения</w:t>
            </w:r>
          </w:p>
          <w:p w:rsidR="00322003" w:rsidRPr="00BA5AEC" w:rsidRDefault="004A4294" w:rsidP="004A429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в руб. </w:t>
            </w:r>
            <w:r w:rsidRPr="00BA5AEC">
              <w:rPr>
                <w:rFonts w:cs="Arial"/>
                <w:sz w:val="20"/>
                <w:szCs w:val="20"/>
              </w:rPr>
              <w:t>без НДС</w:t>
            </w:r>
          </w:p>
        </w:tc>
        <w:tc>
          <w:tcPr>
            <w:tcW w:w="3402" w:type="dxa"/>
          </w:tcPr>
          <w:p w:rsidR="00322003" w:rsidRPr="00BA5AEC" w:rsidRDefault="00322003" w:rsidP="00E16A8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6016F">
        <w:trPr>
          <w:trHeight w:val="432"/>
        </w:trPr>
        <w:tc>
          <w:tcPr>
            <w:tcW w:w="6804" w:type="dxa"/>
          </w:tcPr>
          <w:p w:rsidR="004A4294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товаров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</w:p>
          <w:p w:rsidR="00322003" w:rsidRPr="00BA5AEC" w:rsidRDefault="004A4294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в руб. с НДС</w:t>
            </w:r>
          </w:p>
        </w:tc>
        <w:tc>
          <w:tcPr>
            <w:tcW w:w="3402" w:type="dxa"/>
          </w:tcPr>
          <w:p w:rsidR="00322003" w:rsidRPr="00BA5AEC" w:rsidRDefault="00322003" w:rsidP="00E16A8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E16A84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E16A8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E16A84">
        <w:trPr>
          <w:trHeight w:val="269"/>
        </w:trPr>
        <w:tc>
          <w:tcPr>
            <w:tcW w:w="6804" w:type="dxa"/>
          </w:tcPr>
          <w:p w:rsidR="00322003" w:rsidRPr="00BA5AEC" w:rsidRDefault="00322003" w:rsidP="00E16A8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7412DF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E16A8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E16A84">
        <w:trPr>
          <w:trHeight w:val="357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4668DB" w:rsidRDefault="007E3687" w:rsidP="00E17535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FCA</w:t>
            </w:r>
            <w:r w:rsidR="00E17535" w:rsidRPr="004668DB">
              <w:rPr>
                <w:rFonts w:cs="Arial"/>
                <w:sz w:val="16"/>
                <w:szCs w:val="16"/>
              </w:rPr>
              <w:t xml:space="preserve"> </w:t>
            </w:r>
            <w:r w:rsidR="00F14581" w:rsidRPr="00F14581">
              <w:rPr>
                <w:rFonts w:cs="Arial"/>
                <w:sz w:val="16"/>
                <w:szCs w:val="16"/>
              </w:rPr>
              <w:t xml:space="preserve">(ИНКОТЕРМС 2010) Красноярский край, </w:t>
            </w:r>
            <w:proofErr w:type="spellStart"/>
            <w:r w:rsidR="00F14581" w:rsidRPr="00F14581">
              <w:rPr>
                <w:rFonts w:cs="Arial"/>
                <w:sz w:val="16"/>
                <w:szCs w:val="16"/>
              </w:rPr>
              <w:t>Богучанский</w:t>
            </w:r>
            <w:proofErr w:type="spellEnd"/>
            <w:r w:rsidR="00F14581" w:rsidRPr="00F14581">
              <w:rPr>
                <w:rFonts w:cs="Arial"/>
                <w:sz w:val="16"/>
                <w:szCs w:val="16"/>
              </w:rPr>
              <w:t xml:space="preserve"> р-н, </w:t>
            </w:r>
            <w:r w:rsidR="00F14581" w:rsidRPr="00F14581">
              <w:rPr>
                <w:rFonts w:cs="Arial"/>
                <w:sz w:val="16"/>
                <w:szCs w:val="16"/>
                <w:highlight w:val="yellow"/>
              </w:rPr>
              <w:t>пос. Таежный</w:t>
            </w:r>
            <w:r w:rsidR="004668DB">
              <w:rPr>
                <w:rFonts w:cs="Arial"/>
                <w:sz w:val="16"/>
                <w:szCs w:val="16"/>
              </w:rPr>
              <w:t xml:space="preserve">, либо пос. Ангарский, либо пос. </w:t>
            </w:r>
            <w:proofErr w:type="spellStart"/>
            <w:r w:rsidR="004668DB">
              <w:rPr>
                <w:rFonts w:cs="Arial"/>
                <w:sz w:val="16"/>
                <w:szCs w:val="16"/>
              </w:rPr>
              <w:t>Богучаны</w:t>
            </w:r>
            <w:proofErr w:type="spellEnd"/>
          </w:p>
        </w:tc>
      </w:tr>
      <w:tr w:rsidR="00322003" w:rsidRPr="00BA5AEC" w:rsidTr="00E16A84">
        <w:trPr>
          <w:trHeight w:val="136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56016F" w:rsidRDefault="00724D28" w:rsidP="00D55D0E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</w:t>
            </w:r>
            <w:r w:rsidR="00E16A84">
              <w:rPr>
                <w:rFonts w:cs="Arial"/>
                <w:sz w:val="16"/>
                <w:szCs w:val="16"/>
              </w:rPr>
              <w:t>20</w:t>
            </w:r>
            <w:r w:rsidRPr="0056016F">
              <w:rPr>
                <w:rFonts w:cs="Arial"/>
                <w:sz w:val="16"/>
                <w:szCs w:val="16"/>
              </w:rPr>
              <w:t xml:space="preserve">% / плюс </w:t>
            </w:r>
            <w:r w:rsidR="00E16A84">
              <w:rPr>
                <w:rFonts w:cs="Arial"/>
                <w:sz w:val="16"/>
                <w:szCs w:val="16"/>
              </w:rPr>
              <w:t>20</w:t>
            </w:r>
            <w:r w:rsidRPr="0056016F">
              <w:rPr>
                <w:rFonts w:cs="Arial"/>
                <w:sz w:val="16"/>
                <w:szCs w:val="16"/>
              </w:rPr>
              <w:t xml:space="preserve">% при условии уведомления за </w:t>
            </w:r>
            <w:r w:rsidR="00D55D0E">
              <w:rPr>
                <w:rFonts w:cs="Arial"/>
                <w:sz w:val="16"/>
                <w:szCs w:val="16"/>
              </w:rPr>
              <w:t>10</w:t>
            </w:r>
            <w:r w:rsidRPr="0056016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BA5AEC" w:rsidTr="00E16A84">
        <w:trPr>
          <w:trHeight w:val="198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BA5AEC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6"/>
                <w:szCs w:val="16"/>
              </w:rPr>
              <w:t>60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cs="Arial"/>
                <w:color w:val="000000"/>
                <w:sz w:val="16"/>
                <w:szCs w:val="16"/>
              </w:rPr>
              <w:t>шестидесяти) календарных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BA5AEC" w:rsidTr="00E16A84">
        <w:trPr>
          <w:trHeight w:val="239"/>
        </w:trPr>
        <w:tc>
          <w:tcPr>
            <w:tcW w:w="6804" w:type="dxa"/>
          </w:tcPr>
          <w:p w:rsidR="00322003" w:rsidRPr="00BA5AEC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Pr="00B17D95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О</w:t>
            </w: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О «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БНГРЭ»</w:t>
            </w:r>
          </w:p>
          <w:p w:rsid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56016F" w:rsidRDefault="00322003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E17535">
        <w:rPr>
          <w:rFonts w:cs="Arial"/>
          <w:szCs w:val="22"/>
        </w:rPr>
        <w:t>3</w:t>
      </w:r>
      <w:r w:rsidR="009E3D92">
        <w:rPr>
          <w:rFonts w:cs="Arial"/>
          <w:szCs w:val="22"/>
        </w:rPr>
        <w:t>1</w:t>
      </w:r>
      <w:r w:rsidRPr="00BA5AEC">
        <w:rPr>
          <w:rFonts w:cs="Arial"/>
          <w:szCs w:val="22"/>
        </w:rPr>
        <w:t xml:space="preserve">» </w:t>
      </w:r>
      <w:r w:rsidR="00E17535">
        <w:rPr>
          <w:rFonts w:cs="Arial"/>
          <w:szCs w:val="22"/>
        </w:rPr>
        <w:t>марта</w:t>
      </w:r>
      <w:r w:rsidRPr="00BA5AEC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</w:t>
      </w:r>
      <w:r w:rsidR="00E17535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1363AC"/>
    <w:rsid w:val="001B45C0"/>
    <w:rsid w:val="001D4ED6"/>
    <w:rsid w:val="00210714"/>
    <w:rsid w:val="00322003"/>
    <w:rsid w:val="004668DB"/>
    <w:rsid w:val="004A4294"/>
    <w:rsid w:val="004B7A3B"/>
    <w:rsid w:val="0056016F"/>
    <w:rsid w:val="0067087F"/>
    <w:rsid w:val="006E7B08"/>
    <w:rsid w:val="00724D28"/>
    <w:rsid w:val="007412DF"/>
    <w:rsid w:val="00761BE7"/>
    <w:rsid w:val="007E3687"/>
    <w:rsid w:val="009E3D92"/>
    <w:rsid w:val="00A00920"/>
    <w:rsid w:val="00AC26CB"/>
    <w:rsid w:val="00C267AC"/>
    <w:rsid w:val="00D208D9"/>
    <w:rsid w:val="00D41616"/>
    <w:rsid w:val="00D55D0E"/>
    <w:rsid w:val="00DB5AA7"/>
    <w:rsid w:val="00E16A84"/>
    <w:rsid w:val="00E17535"/>
    <w:rsid w:val="00F1458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2016-11-03T03:23:00Z</dcterms:created>
  <dcterms:modified xsi:type="dcterms:W3CDTF">2017-02-01T12:35:00Z</dcterms:modified>
</cp:coreProperties>
</file>